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spacing w:after="160" w:line="276" w:lineRule="auto"/>
        <w:jc w:val="center"/>
        <w:rPr>
          <w:b w:val="1"/>
          <w:bCs w:val="1"/>
          <w:sz w:val="36"/>
          <w:szCs w:val="36"/>
          <w:lang w:val="zh-TW" w:eastAsia="zh-TW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履 歷 表</w:t>
      </w:r>
    </w:p>
    <w:tbl>
      <w:tblPr>
        <w:tblW w:w="92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"/>
        <w:gridCol w:w="907"/>
        <w:gridCol w:w="262"/>
        <w:gridCol w:w="160"/>
        <w:gridCol w:w="1534"/>
        <w:gridCol w:w="296"/>
        <w:gridCol w:w="259"/>
        <w:gridCol w:w="173"/>
        <w:gridCol w:w="606"/>
        <w:gridCol w:w="175"/>
        <w:gridCol w:w="471"/>
        <w:gridCol w:w="173"/>
        <w:gridCol w:w="862"/>
        <w:gridCol w:w="923"/>
        <w:gridCol w:w="160"/>
        <w:gridCol w:w="160"/>
        <w:gridCol w:w="1662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9222"/>
            <w:gridSpan w:val="17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hAnsi="標楷體" w:hint="default"/>
                <w:sz w:val="20"/>
                <w:szCs w:val="20"/>
                <w:shd w:val="nil" w:color="auto" w:fill="auto"/>
                <w:rtl w:val="0"/>
                <w:lang w:val="en-US"/>
              </w:rPr>
              <w:t>★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注意：內容格式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可任意自行調整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，請在履歷表後附上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歷年成績單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標楷體" w:hAnsi="標楷體"/>
                <w:sz w:val="20"/>
                <w:szCs w:val="20"/>
                <w:rtl w:val="0"/>
                <w:lang w:val="en-US"/>
              </w:rPr>
              <w:t>9</w:t>
            </w: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標楷體" w:hAnsi="標楷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課表</w:t>
            </w:r>
            <w:r>
              <w:rPr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。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222"/>
            <w:gridSpan w:val="17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pacing w:val="112"/>
                <w:kern w:val="0"/>
                <w:sz w:val="28"/>
                <w:szCs w:val="28"/>
                <w:shd w:val="nil" w:color="auto" w:fill="auto"/>
                <w:rtl w:val="0"/>
                <w:lang w:val="zh-TW" w:eastAsia="zh-TW"/>
              </w:rPr>
              <w:t>基本資</w:t>
            </w:r>
            <w:r>
              <w:rPr>
                <w:rFonts w:eastAsia="標楷體" w:hint="eastAsia"/>
                <w:kern w:val="0"/>
                <w:sz w:val="28"/>
                <w:szCs w:val="28"/>
                <w:shd w:val="nil" w:color="auto" w:fill="auto"/>
                <w:rtl w:val="0"/>
                <w:lang w:val="zh-TW" w:eastAsia="zh-TW"/>
              </w:rPr>
              <w:t>料</w:t>
            </w:r>
          </w:p>
        </w:tc>
      </w:tr>
      <w:tr>
        <w:tblPrEx>
          <w:shd w:val="clear" w:color="auto" w:fill="ced7e7"/>
        </w:tblPrEx>
        <w:trPr>
          <w:trHeight w:val="915" w:hRule="atLeast"/>
        </w:trPr>
        <w:tc>
          <w:tcPr>
            <w:tcW w:type="dxa" w:w="1346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中文姓名</w:t>
            </w:r>
          </w:p>
        </w:tc>
        <w:tc>
          <w:tcPr>
            <w:tcW w:type="dxa" w:w="2683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英文名字</w:t>
            </w:r>
          </w:p>
        </w:tc>
        <w:tc>
          <w:tcPr>
            <w:tcW w:type="dxa" w:w="2117"/>
            <w:gridSpan w:val="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76" w:lineRule="auto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內文 A"/>
              <w:bidi w:val="0"/>
              <w:spacing w:line="276" w:lineRule="auto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照片</w:t>
            </w:r>
          </w:p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47" w:hRule="atLeast"/>
        </w:trPr>
        <w:tc>
          <w:tcPr>
            <w:tcW w:type="dxa" w:w="1346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性別</w:t>
            </w:r>
          </w:p>
        </w:tc>
        <w:tc>
          <w:tcPr>
            <w:tcW w:type="dxa" w:w="2683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2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生日</w:t>
            </w:r>
          </w:p>
        </w:tc>
        <w:tc>
          <w:tcPr>
            <w:tcW w:type="dxa" w:w="2117"/>
            <w:gridSpan w:val="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年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月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type="dxa" w:w="1821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346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戶籍地址</w:t>
            </w:r>
          </w:p>
        </w:tc>
        <w:tc>
          <w:tcPr>
            <w:tcW w:type="dxa" w:w="4971"/>
            <w:gridSpan w:val="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電話</w:t>
            </w:r>
          </w:p>
        </w:tc>
        <w:tc>
          <w:tcPr>
            <w:tcW w:type="dxa" w:w="1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346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4971"/>
            <w:gridSpan w:val="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手機</w:t>
            </w:r>
          </w:p>
        </w:tc>
        <w:tc>
          <w:tcPr>
            <w:tcW w:type="dxa" w:w="166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7" w:hRule="atLeast"/>
        </w:trPr>
        <w:tc>
          <w:tcPr>
            <w:tcW w:type="dxa" w:w="1346"/>
            <w:gridSpan w:val="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系級</w:t>
            </w:r>
          </w:p>
        </w:tc>
        <w:tc>
          <w:tcPr>
            <w:tcW w:type="dxa" w:w="2511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</w:pP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>FB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連結</w:t>
            </w:r>
          </w:p>
        </w:tc>
        <w:tc>
          <w:tcPr>
            <w:tcW w:type="dxa" w:w="4410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222"/>
            <w:gridSpan w:val="17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pacing w:val="420"/>
                <w:kern w:val="0"/>
                <w:sz w:val="28"/>
                <w:szCs w:val="28"/>
                <w:shd w:val="nil" w:color="auto" w:fill="auto"/>
                <w:rtl w:val="0"/>
                <w:lang w:val="zh-TW" w:eastAsia="zh-TW"/>
              </w:rPr>
              <w:t>經</w:t>
            </w:r>
            <w:r>
              <w:rPr>
                <w:rFonts w:eastAsia="標楷體" w:hint="eastAsia"/>
                <w:kern w:val="0"/>
                <w:sz w:val="28"/>
                <w:szCs w:val="28"/>
                <w:shd w:val="nil" w:color="auto" w:fill="auto"/>
                <w:rtl w:val="0"/>
                <w:lang w:val="zh-TW" w:eastAsia="zh-TW"/>
              </w:rPr>
              <w:t>歷（社團、實習、工作經歷）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608"/>
            <w:gridSpan w:val="3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單位</w:t>
            </w:r>
          </w:p>
        </w:tc>
        <w:tc>
          <w:tcPr>
            <w:tcW w:type="dxa" w:w="169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職稱</w:t>
            </w:r>
          </w:p>
        </w:tc>
        <w:tc>
          <w:tcPr>
            <w:tcW w:type="dxa" w:w="1333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時間</w:t>
            </w:r>
          </w:p>
        </w:tc>
        <w:tc>
          <w:tcPr>
            <w:tcW w:type="dxa" w:w="4585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特殊經歷</w:t>
            </w:r>
          </w:p>
        </w:tc>
      </w:tr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160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4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3"/>
            <w:gridSpan w:val="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85"/>
            <w:gridSpan w:val="8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6" w:hRule="atLeast"/>
        </w:trPr>
        <w:tc>
          <w:tcPr>
            <w:tcW w:type="dxa" w:w="160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4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3"/>
            <w:gridSpan w:val="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85"/>
            <w:gridSpan w:val="8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160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4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3"/>
            <w:gridSpan w:val="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85"/>
            <w:gridSpan w:val="8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9" w:hRule="atLeast"/>
        </w:trPr>
        <w:tc>
          <w:tcPr>
            <w:tcW w:type="dxa" w:w="1608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其它</w:t>
            </w:r>
          </w:p>
        </w:tc>
        <w:tc>
          <w:tcPr>
            <w:tcW w:type="dxa" w:w="7613"/>
            <w:gridSpan w:val="1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222"/>
            <w:gridSpan w:val="17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pacing w:val="280"/>
                <w:kern w:val="0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專業技</w:t>
            </w:r>
            <w:r>
              <w:rPr>
                <w:rFonts w:eastAsia="標楷體" w:hint="eastAsia"/>
                <w:kern w:val="0"/>
                <w:sz w:val="28"/>
                <w:szCs w:val="28"/>
                <w:shd w:val="nil" w:color="auto" w:fill="auto"/>
                <w:rtl w:val="0"/>
                <w:lang w:val="zh-TW" w:eastAsia="zh-TW"/>
              </w:rPr>
              <w:t>能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439"/>
            <w:vMerge w:val="restart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76" w:lineRule="auto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</w:rPr>
            </w:pP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內文 A"/>
              <w:bidi w:val="0"/>
              <w:spacing w:line="276" w:lineRule="auto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語</w:t>
            </w:r>
          </w:p>
          <w:p>
            <w:pPr>
              <w:pStyle w:val="內文 A"/>
              <w:bidi w:val="0"/>
              <w:spacing w:line="276" w:lineRule="auto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文</w:t>
            </w:r>
          </w:p>
          <w:p>
            <w:pPr>
              <w:pStyle w:val="內文 A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類</w:t>
            </w:r>
          </w:p>
        </w:tc>
        <w:tc>
          <w:tcPr>
            <w:tcW w:type="dxa" w:w="1329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語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文</w:t>
            </w:r>
          </w:p>
        </w:tc>
        <w:tc>
          <w:tcPr>
            <w:tcW w:type="dxa" w:w="18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聽</w:t>
            </w:r>
          </w:p>
        </w:tc>
        <w:tc>
          <w:tcPr>
            <w:tcW w:type="dxa" w:w="1856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說</w:t>
            </w:r>
          </w:p>
        </w:tc>
        <w:tc>
          <w:tcPr>
            <w:tcW w:type="dxa" w:w="178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讀</w:t>
            </w:r>
          </w:p>
        </w:tc>
        <w:tc>
          <w:tcPr>
            <w:tcW w:type="dxa" w:w="198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寫</w:t>
            </w:r>
          </w:p>
        </w:tc>
      </w:tr>
      <w:tr>
        <w:tblPrEx>
          <w:shd w:val="clear" w:color="auto" w:fill="ced7e7"/>
        </w:tblPrEx>
        <w:trPr>
          <w:trHeight w:val="617" w:hRule="atLeast"/>
        </w:trPr>
        <w:tc>
          <w:tcPr>
            <w:tcW w:type="dxa" w:w="439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329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英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文</w:t>
            </w:r>
          </w:p>
        </w:tc>
        <w:tc>
          <w:tcPr>
            <w:tcW w:type="dxa" w:w="18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很好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可</w:t>
            </w:r>
          </w:p>
        </w:tc>
        <w:tc>
          <w:tcPr>
            <w:tcW w:type="dxa" w:w="1856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很好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可</w:t>
            </w:r>
          </w:p>
        </w:tc>
        <w:tc>
          <w:tcPr>
            <w:tcW w:type="dxa" w:w="178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很好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可</w:t>
            </w:r>
          </w:p>
        </w:tc>
        <w:tc>
          <w:tcPr>
            <w:tcW w:type="dxa" w:w="198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很好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可</w:t>
            </w:r>
          </w:p>
        </w:tc>
      </w:tr>
      <w:tr>
        <w:tblPrEx>
          <w:shd w:val="clear" w:color="auto" w:fill="ced7e7"/>
        </w:tblPrEx>
        <w:trPr>
          <w:trHeight w:val="617" w:hRule="atLeast"/>
        </w:trPr>
        <w:tc>
          <w:tcPr>
            <w:tcW w:type="dxa" w:w="439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329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很好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可</w:t>
            </w:r>
          </w:p>
        </w:tc>
        <w:tc>
          <w:tcPr>
            <w:tcW w:type="dxa" w:w="1856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很好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可</w:t>
            </w:r>
          </w:p>
        </w:tc>
        <w:tc>
          <w:tcPr>
            <w:tcW w:type="dxa" w:w="178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很好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可</w:t>
            </w:r>
          </w:p>
        </w:tc>
        <w:tc>
          <w:tcPr>
            <w:tcW w:type="dxa" w:w="198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很好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可</w:t>
            </w:r>
          </w:p>
        </w:tc>
      </w:tr>
      <w:tr>
        <w:tblPrEx>
          <w:shd w:val="clear" w:color="auto" w:fill="ced7e7"/>
        </w:tblPrEx>
        <w:trPr>
          <w:trHeight w:val="965" w:hRule="atLeast"/>
        </w:trPr>
        <w:tc>
          <w:tcPr>
            <w:tcW w:type="dxa" w:w="439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329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很好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可</w:t>
            </w:r>
          </w:p>
        </w:tc>
        <w:tc>
          <w:tcPr>
            <w:tcW w:type="dxa" w:w="1856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很好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可</w:t>
            </w:r>
          </w:p>
        </w:tc>
        <w:tc>
          <w:tcPr>
            <w:tcW w:type="dxa" w:w="178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很好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可</w:t>
            </w:r>
          </w:p>
        </w:tc>
        <w:tc>
          <w:tcPr>
            <w:tcW w:type="dxa" w:w="198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很好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好</w:t>
            </w:r>
            <w:r>
              <w:rPr>
                <w:rFonts w:ascii="標楷體" w:hAnsi="標楷體" w:hint="default"/>
                <w:sz w:val="28"/>
                <w:szCs w:val="28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可</w:t>
            </w:r>
          </w:p>
        </w:tc>
      </w:tr>
      <w:tr>
        <w:tblPrEx>
          <w:shd w:val="clear" w:color="auto" w:fill="ced7e7"/>
        </w:tblPrEx>
        <w:trPr>
          <w:trHeight w:val="1581" w:hRule="atLeast"/>
        </w:trPr>
        <w:tc>
          <w:tcPr>
            <w:tcW w:type="dxa" w:w="439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782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76" w:lineRule="auto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76" w:lineRule="auto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內文 A"/>
              <w:spacing w:line="276" w:lineRule="auto"/>
              <w:jc w:val="center"/>
            </w:pPr>
            <w:r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222"/>
            <w:gridSpan w:val="17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76" w:lineRule="auto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自我介紹</w:t>
            </w:r>
          </w:p>
        </w:tc>
      </w:tr>
      <w:tr>
        <w:tblPrEx>
          <w:shd w:val="clear" w:color="auto" w:fill="ced7e7"/>
        </w:tblPrEx>
        <w:trPr>
          <w:trHeight w:val="6483" w:hRule="atLeast"/>
        </w:trPr>
        <w:tc>
          <w:tcPr>
            <w:tcW w:type="dxa" w:w="9222"/>
            <w:gridSpan w:val="17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eastAsia="標楷體" w:hint="eastAsia"/>
                <w:shd w:val="nil" w:color="auto" w:fill="auto"/>
                <w:rtl w:val="0"/>
                <w:lang w:val="zh-TW" w:eastAsia="zh-TW"/>
              </w:rPr>
              <w:t>　　</w:t>
            </w:r>
            <w:r>
              <w:rPr>
                <w:rFonts w:ascii="標楷體" w:cs="標楷體" w:hAnsi="標楷體" w:eastAsia="標楷體"/>
                <w:shd w:val="nil" w:color="auto" w:fill="auto"/>
              </w:rPr>
            </w:r>
          </w:p>
        </w:tc>
      </w:tr>
    </w:tbl>
    <w:p>
      <w:pPr>
        <w:pStyle w:val="內文 A"/>
        <w:spacing w:after="160"/>
        <w:jc w:val="center"/>
        <w:rPr>
          <w:b w:val="1"/>
          <w:bCs w:val="1"/>
          <w:sz w:val="36"/>
          <w:szCs w:val="36"/>
          <w:lang w:val="zh-TW" w:eastAsia="zh-TW"/>
        </w:rPr>
      </w:pPr>
    </w:p>
    <w:p>
      <w:pPr>
        <w:pStyle w:val="副標題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歷年成績單</w:t>
      </w:r>
    </w:p>
    <w:sectPr>
      <w:headerReference w:type="default" r:id="rId4"/>
      <w:footerReference w:type="default" r:id="rId5"/>
      <w:pgSz w:w="11900" w:h="16840" w:orient="portrait"/>
      <w:pgMar w:top="851" w:right="1797" w:bottom="568" w:left="851" w:header="851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新細明體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</w:pPr>
    <w:r>
      <w:rPr>
        <w:rtl w:val="0"/>
        <w:lang w:val="zh-TW" w:eastAsia="zh-TW"/>
      </w:rPr>
      <w:t>[</w:t>
    </w:r>
    <w:r>
      <w:rPr>
        <w:rFonts w:ascii="新細明體" w:cs="新細明體" w:hAnsi="新細明體" w:eastAsia="新細明體"/>
        <w:rtl w:val="0"/>
        <w:lang w:val="zh-TW" w:eastAsia="zh-TW"/>
      </w:rPr>
      <w:t>在此鍵入</w:t>
    </w:r>
    <w:r>
      <w:rPr>
        <w:rtl w:val="0"/>
        <w:lang w:val="zh-TW" w:eastAsia="zh-TW"/>
      </w:rPr>
      <w:t>]</w:t>
    </w:r>
    <w:r>
      <w:rPr>
        <w:lang w:val="zh-TW" w:eastAsia="zh-TW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副標題">
    <w:name w:val="副標題"/>
    <w:next w:val="內文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