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29" w:rsidRPr="00C05A75" w:rsidRDefault="00156BA0" w:rsidP="00156BA0">
      <w:pPr>
        <w:widowControl/>
        <w:rPr>
          <w:rFonts w:ascii="Times New Roman" w:eastAsia="微軟正黑體" w:hAnsi="Times New Roman" w:cs="Times New Roman"/>
          <w:sz w:val="48"/>
        </w:rPr>
      </w:pPr>
      <w:proofErr w:type="gramStart"/>
      <w:r w:rsidRPr="00C05A75">
        <w:rPr>
          <w:rFonts w:ascii="Times New Roman" w:eastAsia="微軟正黑體" w:hAnsi="Times New Roman" w:cs="Times New Roman"/>
          <w:sz w:val="48"/>
        </w:rPr>
        <w:t>致修讀</w:t>
      </w:r>
      <w:proofErr w:type="gramEnd"/>
      <w:r w:rsidRPr="00C05A75">
        <w:rPr>
          <w:rStyle w:val="ng-binding"/>
          <w:rFonts w:ascii="Times New Roman" w:eastAsia="微軟正黑體" w:hAnsi="Times New Roman" w:cs="Times New Roman"/>
          <w:b/>
          <w:bCs/>
          <w:color w:val="333333"/>
          <w:sz w:val="48"/>
          <w:szCs w:val="27"/>
        </w:rPr>
        <w:t>財務數學</w:t>
      </w:r>
      <w:r w:rsidRPr="00C05A75">
        <w:rPr>
          <w:rStyle w:val="ng-binding"/>
          <w:rFonts w:ascii="Times New Roman" w:eastAsia="微軟正黑體" w:hAnsi="Times New Roman" w:cs="Times New Roman"/>
          <w:b/>
          <w:bCs/>
          <w:color w:val="333333"/>
          <w:sz w:val="48"/>
          <w:szCs w:val="27"/>
        </w:rPr>
        <w:t>(</w:t>
      </w:r>
      <w:r w:rsidRPr="00C05A75">
        <w:rPr>
          <w:rStyle w:val="ng-binding"/>
          <w:rFonts w:ascii="Times New Roman" w:eastAsia="微軟正黑體" w:hAnsi="Times New Roman" w:cs="Times New Roman"/>
          <w:b/>
          <w:bCs/>
          <w:color w:val="333333"/>
          <w:sz w:val="48"/>
          <w:szCs w:val="27"/>
        </w:rPr>
        <w:t>二</w:t>
      </w:r>
      <w:r w:rsidRPr="00C05A75">
        <w:rPr>
          <w:rStyle w:val="ng-binding"/>
          <w:rFonts w:ascii="Times New Roman" w:eastAsia="微軟正黑體" w:hAnsi="Times New Roman" w:cs="Times New Roman"/>
          <w:b/>
          <w:bCs/>
          <w:color w:val="333333"/>
          <w:sz w:val="48"/>
          <w:szCs w:val="27"/>
        </w:rPr>
        <w:t>)</w:t>
      </w:r>
      <w:r w:rsidRPr="00C05A75">
        <w:rPr>
          <w:rStyle w:val="ng-binding"/>
          <w:rFonts w:ascii="Times New Roman" w:eastAsia="微軟正黑體" w:hAnsi="Times New Roman" w:cs="Times New Roman"/>
          <w:b/>
          <w:bCs/>
          <w:color w:val="333333"/>
          <w:sz w:val="48"/>
          <w:szCs w:val="27"/>
        </w:rPr>
        <w:t>及</w:t>
      </w:r>
      <w:r w:rsidRPr="00C05A75">
        <w:rPr>
          <w:rFonts w:ascii="Times New Roman" w:eastAsia="微軟正黑體" w:hAnsi="Times New Roman" w:cs="Times New Roman"/>
          <w:b/>
          <w:color w:val="212529"/>
          <w:kern w:val="0"/>
          <w:sz w:val="48"/>
          <w:szCs w:val="24"/>
        </w:rPr>
        <w:t>稅務法規</w:t>
      </w:r>
      <w:r w:rsidRPr="00C05A75">
        <w:rPr>
          <w:rFonts w:ascii="Times New Roman" w:eastAsia="微軟正黑體" w:hAnsi="Times New Roman" w:cs="Times New Roman"/>
          <w:b/>
          <w:color w:val="212529"/>
          <w:kern w:val="0"/>
          <w:sz w:val="48"/>
          <w:szCs w:val="24"/>
        </w:rPr>
        <w:t>(</w:t>
      </w:r>
      <w:r w:rsidRPr="00C05A75">
        <w:rPr>
          <w:rFonts w:ascii="Times New Roman" w:eastAsia="微軟正黑體" w:hAnsi="Times New Roman" w:cs="Times New Roman"/>
          <w:b/>
          <w:color w:val="212529"/>
          <w:kern w:val="0"/>
          <w:sz w:val="48"/>
          <w:szCs w:val="24"/>
        </w:rPr>
        <w:t>二</w:t>
      </w:r>
      <w:r w:rsidRPr="00C05A75">
        <w:rPr>
          <w:rFonts w:ascii="Times New Roman" w:eastAsia="微軟正黑體" w:hAnsi="Times New Roman" w:cs="Times New Roman"/>
          <w:b/>
          <w:color w:val="212529"/>
          <w:kern w:val="0"/>
          <w:sz w:val="48"/>
          <w:szCs w:val="24"/>
        </w:rPr>
        <w:t>)</w:t>
      </w:r>
      <w:r w:rsidRPr="00C05A75">
        <w:rPr>
          <w:rFonts w:ascii="Times New Roman" w:eastAsia="微軟正黑體" w:hAnsi="Times New Roman" w:cs="Times New Roman"/>
          <w:sz w:val="48"/>
        </w:rPr>
        <w:t>同學們</w:t>
      </w:r>
    </w:p>
    <w:p w:rsidR="00156BA0" w:rsidRDefault="00156BA0">
      <w:pPr>
        <w:rPr>
          <w:rFonts w:ascii="Times New Roman" w:eastAsia="微軟正黑體" w:hAnsi="Times New Roman" w:cs="Times New Roman"/>
          <w:sz w:val="44"/>
        </w:rPr>
      </w:pPr>
    </w:p>
    <w:p w:rsidR="00C05A75" w:rsidRPr="00156BA0" w:rsidRDefault="00C05A75">
      <w:pPr>
        <w:rPr>
          <w:rFonts w:ascii="Times New Roman" w:eastAsia="微軟正黑體" w:hAnsi="Times New Roman" w:cs="Times New Roman" w:hint="eastAsia"/>
          <w:sz w:val="44"/>
        </w:rPr>
      </w:pPr>
      <w:r w:rsidRPr="00C05A75">
        <w:rPr>
          <w:rFonts w:ascii="Times New Roman" w:eastAsia="微軟正黑體" w:hAnsi="Times New Roman" w:cs="Times New Roman"/>
          <w:b/>
          <w:sz w:val="44"/>
        </w:rPr>
        <w:t>自</w:t>
      </w:r>
      <w:r w:rsidRPr="00C05A75">
        <w:rPr>
          <w:rFonts w:ascii="Times New Roman" w:eastAsia="微軟正黑體" w:hAnsi="Times New Roman" w:cs="Times New Roman"/>
          <w:b/>
          <w:sz w:val="44"/>
        </w:rPr>
        <w:t>3/2</w:t>
      </w:r>
      <w:r w:rsidRPr="00C05A75">
        <w:rPr>
          <w:rFonts w:ascii="Times New Roman" w:eastAsia="微軟正黑體" w:hAnsi="Times New Roman" w:cs="Times New Roman"/>
          <w:b/>
          <w:sz w:val="44"/>
        </w:rPr>
        <w:t>日起</w:t>
      </w:r>
      <w:r w:rsidRPr="00C05A75">
        <w:rPr>
          <w:rStyle w:val="ng-binding"/>
          <w:rFonts w:ascii="Times New Roman" w:eastAsia="微軟正黑體" w:hAnsi="Times New Roman" w:cs="Times New Roman"/>
          <w:b/>
          <w:bCs/>
          <w:color w:val="333333"/>
          <w:sz w:val="40"/>
          <w:szCs w:val="27"/>
        </w:rPr>
        <w:t>財務數學</w:t>
      </w:r>
      <w:r w:rsidRPr="00C05A75">
        <w:rPr>
          <w:rStyle w:val="ng-binding"/>
          <w:rFonts w:ascii="Times New Roman" w:eastAsia="微軟正黑體" w:hAnsi="Times New Roman" w:cs="Times New Roman"/>
          <w:b/>
          <w:bCs/>
          <w:color w:val="333333"/>
          <w:sz w:val="40"/>
          <w:szCs w:val="27"/>
        </w:rPr>
        <w:t>(</w:t>
      </w:r>
      <w:r w:rsidRPr="00C05A75">
        <w:rPr>
          <w:rStyle w:val="ng-binding"/>
          <w:rFonts w:ascii="Times New Roman" w:eastAsia="微軟正黑體" w:hAnsi="Times New Roman" w:cs="Times New Roman"/>
          <w:b/>
          <w:bCs/>
          <w:color w:val="333333"/>
          <w:sz w:val="40"/>
          <w:szCs w:val="27"/>
        </w:rPr>
        <w:t>二</w:t>
      </w:r>
      <w:r w:rsidRPr="00C05A75">
        <w:rPr>
          <w:rStyle w:val="ng-binding"/>
          <w:rFonts w:ascii="Times New Roman" w:eastAsia="微軟正黑體" w:hAnsi="Times New Roman" w:cs="Times New Roman"/>
          <w:b/>
          <w:bCs/>
          <w:color w:val="333333"/>
          <w:sz w:val="40"/>
          <w:szCs w:val="27"/>
        </w:rPr>
        <w:t>)</w:t>
      </w:r>
      <w:r w:rsidRPr="00C05A75">
        <w:rPr>
          <w:rStyle w:val="ng-binding"/>
          <w:rFonts w:ascii="Times New Roman" w:eastAsia="微軟正黑體" w:hAnsi="Times New Roman" w:cs="Times New Roman" w:hint="eastAsia"/>
          <w:b/>
          <w:bCs/>
          <w:color w:val="333333"/>
          <w:sz w:val="40"/>
          <w:szCs w:val="27"/>
        </w:rPr>
        <w:t>及</w:t>
      </w:r>
      <w:r w:rsidRPr="00C05A75">
        <w:rPr>
          <w:rFonts w:ascii="Times New Roman" w:eastAsia="微軟正黑體" w:hAnsi="Times New Roman" w:cs="Times New Roman"/>
          <w:b/>
          <w:bCs/>
          <w:color w:val="333333"/>
          <w:sz w:val="40"/>
          <w:szCs w:val="27"/>
        </w:rPr>
        <w:t>稅務法規</w:t>
      </w:r>
      <w:r w:rsidRPr="00C05A75">
        <w:rPr>
          <w:rFonts w:ascii="Times New Roman" w:eastAsia="微軟正黑體" w:hAnsi="Times New Roman" w:cs="Times New Roman"/>
          <w:b/>
          <w:bCs/>
          <w:color w:val="333333"/>
          <w:sz w:val="40"/>
          <w:szCs w:val="27"/>
        </w:rPr>
        <w:t>(</w:t>
      </w:r>
      <w:r w:rsidRPr="00C05A75">
        <w:rPr>
          <w:rFonts w:ascii="Times New Roman" w:eastAsia="微軟正黑體" w:hAnsi="Times New Roman" w:cs="Times New Roman"/>
          <w:b/>
          <w:bCs/>
          <w:color w:val="333333"/>
          <w:sz w:val="40"/>
          <w:szCs w:val="27"/>
        </w:rPr>
        <w:t>二</w:t>
      </w:r>
      <w:r w:rsidRPr="00C05A75">
        <w:rPr>
          <w:rFonts w:ascii="Times New Roman" w:eastAsia="微軟正黑體" w:hAnsi="Times New Roman" w:cs="Times New Roman"/>
          <w:b/>
          <w:bCs/>
          <w:color w:val="333333"/>
          <w:sz w:val="40"/>
          <w:szCs w:val="27"/>
        </w:rPr>
        <w:t>)</w:t>
      </w:r>
      <w:r>
        <w:rPr>
          <w:rFonts w:ascii="Times New Roman" w:eastAsia="微軟正黑體" w:hAnsi="Times New Roman" w:cs="Times New Roman" w:hint="eastAsia"/>
          <w:b/>
          <w:bCs/>
          <w:color w:val="333333"/>
          <w:sz w:val="40"/>
          <w:szCs w:val="27"/>
        </w:rPr>
        <w:t>上課教室異動，請同學們注意更換之教室。</w:t>
      </w:r>
    </w:p>
    <w:p w:rsidR="00C05A75" w:rsidRPr="00C05A75" w:rsidRDefault="00C05A75">
      <w:pPr>
        <w:rPr>
          <w:rFonts w:ascii="Times New Roman" w:eastAsia="微軟正黑體" w:hAnsi="Times New Roman" w:cs="Times New Roman"/>
          <w:b/>
          <w:sz w:val="10"/>
          <w:szCs w:val="10"/>
        </w:rPr>
      </w:pPr>
      <w:bookmarkStart w:id="0" w:name="_GoBack"/>
      <w:bookmarkEnd w:id="0"/>
    </w:p>
    <w:p w:rsidR="00156BA0" w:rsidRPr="00C05A75" w:rsidRDefault="00156BA0">
      <w:pPr>
        <w:rPr>
          <w:rFonts w:ascii="Times New Roman" w:eastAsia="微軟正黑體" w:hAnsi="Times New Roman" w:cs="Times New Roman" w:hint="eastAsia"/>
          <w:b/>
          <w:sz w:val="44"/>
        </w:rPr>
      </w:pPr>
      <w:r w:rsidRPr="00C05A75">
        <w:rPr>
          <w:rFonts w:ascii="Times New Roman" w:eastAsia="微軟正黑體" w:hAnsi="Times New Roman" w:cs="Times New Roman"/>
          <w:b/>
          <w:sz w:val="44"/>
        </w:rPr>
        <w:t>教室異動</w:t>
      </w:r>
      <w:r w:rsidR="00C05A75" w:rsidRPr="00C05A75">
        <w:rPr>
          <w:rFonts w:ascii="Times New Roman" w:eastAsia="微軟正黑體" w:hAnsi="Times New Roman" w:cs="Times New Roman" w:hint="eastAsia"/>
          <w:b/>
          <w:sz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5245"/>
        <w:gridCol w:w="4336"/>
      </w:tblGrid>
      <w:tr w:rsidR="00156BA0" w:rsidRPr="00156BA0" w:rsidTr="00156BA0">
        <w:tc>
          <w:tcPr>
            <w:tcW w:w="2972" w:type="dxa"/>
            <w:shd w:val="clear" w:color="auto" w:fill="D5DCE4" w:themeFill="text2" w:themeFillTint="33"/>
            <w:vAlign w:val="center"/>
          </w:tcPr>
          <w:p w:rsidR="00156BA0" w:rsidRPr="00156BA0" w:rsidRDefault="00156BA0" w:rsidP="00156BA0">
            <w:pPr>
              <w:jc w:val="center"/>
              <w:rPr>
                <w:rFonts w:ascii="Times New Roman" w:eastAsia="微軟正黑體" w:hAnsi="Times New Roman" w:cs="Times New Roman"/>
                <w:b/>
                <w:sz w:val="40"/>
              </w:rPr>
            </w:pPr>
            <w:r w:rsidRPr="00156BA0">
              <w:rPr>
                <w:rFonts w:ascii="Times New Roman" w:eastAsia="微軟正黑體" w:hAnsi="Times New Roman" w:cs="Times New Roman"/>
                <w:b/>
                <w:sz w:val="40"/>
              </w:rPr>
              <w:t>異動科目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:rsidR="00156BA0" w:rsidRPr="00156BA0" w:rsidRDefault="00156BA0" w:rsidP="00156BA0">
            <w:pPr>
              <w:jc w:val="center"/>
              <w:rPr>
                <w:rFonts w:ascii="Times New Roman" w:eastAsia="微軟正黑體" w:hAnsi="Times New Roman" w:cs="Times New Roman"/>
                <w:b/>
                <w:sz w:val="40"/>
              </w:rPr>
            </w:pPr>
            <w:r w:rsidRPr="00156BA0">
              <w:rPr>
                <w:rFonts w:ascii="Times New Roman" w:eastAsia="微軟正黑體" w:hAnsi="Times New Roman" w:cs="Times New Roman"/>
                <w:b/>
                <w:sz w:val="40"/>
              </w:rPr>
              <w:t>上課時間</w:t>
            </w:r>
          </w:p>
        </w:tc>
        <w:tc>
          <w:tcPr>
            <w:tcW w:w="5245" w:type="dxa"/>
            <w:shd w:val="clear" w:color="auto" w:fill="D5DCE4" w:themeFill="text2" w:themeFillTint="33"/>
            <w:vAlign w:val="center"/>
          </w:tcPr>
          <w:p w:rsidR="00156BA0" w:rsidRPr="00156BA0" w:rsidRDefault="00156BA0" w:rsidP="00156BA0">
            <w:pPr>
              <w:jc w:val="center"/>
              <w:rPr>
                <w:rFonts w:ascii="Times New Roman" w:eastAsia="微軟正黑體" w:hAnsi="Times New Roman" w:cs="Times New Roman"/>
                <w:b/>
                <w:sz w:val="40"/>
              </w:rPr>
            </w:pPr>
            <w:r w:rsidRPr="00156BA0">
              <w:rPr>
                <w:rFonts w:ascii="Times New Roman" w:eastAsia="微軟正黑體" w:hAnsi="Times New Roman" w:cs="Times New Roman"/>
                <w:b/>
                <w:sz w:val="40"/>
              </w:rPr>
              <w:t>異動項目</w:t>
            </w:r>
          </w:p>
        </w:tc>
        <w:tc>
          <w:tcPr>
            <w:tcW w:w="4336" w:type="dxa"/>
            <w:shd w:val="clear" w:color="auto" w:fill="D5DCE4" w:themeFill="text2" w:themeFillTint="33"/>
            <w:vAlign w:val="center"/>
          </w:tcPr>
          <w:p w:rsidR="00156BA0" w:rsidRPr="00156BA0" w:rsidRDefault="00156BA0" w:rsidP="00156BA0">
            <w:pPr>
              <w:jc w:val="center"/>
              <w:rPr>
                <w:rFonts w:ascii="Times New Roman" w:eastAsia="微軟正黑體" w:hAnsi="Times New Roman" w:cs="Times New Roman"/>
                <w:b/>
                <w:sz w:val="40"/>
              </w:rPr>
            </w:pPr>
            <w:r w:rsidRPr="00156BA0">
              <w:rPr>
                <w:rFonts w:ascii="Times New Roman" w:eastAsia="微軟正黑體" w:hAnsi="Times New Roman" w:cs="Times New Roman"/>
                <w:b/>
                <w:sz w:val="40"/>
              </w:rPr>
              <w:t>備註</w:t>
            </w:r>
          </w:p>
        </w:tc>
      </w:tr>
      <w:tr w:rsidR="00156BA0" w:rsidRPr="00156BA0" w:rsidTr="00156BA0">
        <w:tc>
          <w:tcPr>
            <w:tcW w:w="2972" w:type="dxa"/>
            <w:vAlign w:val="center"/>
          </w:tcPr>
          <w:p w:rsidR="00156BA0" w:rsidRPr="00C05A75" w:rsidRDefault="00156BA0" w:rsidP="00156BA0">
            <w:pPr>
              <w:jc w:val="center"/>
              <w:rPr>
                <w:rFonts w:ascii="Times New Roman" w:eastAsia="微軟正黑體" w:hAnsi="Times New Roman" w:cs="Times New Roman"/>
                <w:b/>
                <w:bCs/>
                <w:color w:val="333333"/>
                <w:sz w:val="40"/>
                <w:szCs w:val="27"/>
              </w:rPr>
            </w:pPr>
            <w:r w:rsidRPr="00C05A75">
              <w:rPr>
                <w:rFonts w:ascii="Times New Roman" w:eastAsia="微軟正黑體" w:hAnsi="Times New Roman" w:cs="Times New Roman"/>
                <w:b/>
                <w:bCs/>
                <w:color w:val="333333"/>
                <w:sz w:val="40"/>
                <w:szCs w:val="27"/>
              </w:rPr>
              <w:t>AC109C</w:t>
            </w:r>
          </w:p>
          <w:p w:rsidR="00156BA0" w:rsidRPr="00C05A75" w:rsidRDefault="00156BA0" w:rsidP="00156BA0">
            <w:pPr>
              <w:jc w:val="center"/>
              <w:rPr>
                <w:rFonts w:ascii="Times New Roman" w:eastAsia="微軟正黑體" w:hAnsi="Times New Roman" w:cs="Times New Roman"/>
                <w:b/>
                <w:sz w:val="40"/>
              </w:rPr>
            </w:pPr>
            <w:r w:rsidRPr="00C05A75">
              <w:rPr>
                <w:rStyle w:val="ng-binding"/>
                <w:rFonts w:ascii="Times New Roman" w:eastAsia="微軟正黑體" w:hAnsi="Times New Roman" w:cs="Times New Roman"/>
                <w:b/>
                <w:bCs/>
                <w:color w:val="333333"/>
                <w:sz w:val="40"/>
                <w:szCs w:val="27"/>
              </w:rPr>
              <w:t>財務數學</w:t>
            </w:r>
            <w:r w:rsidRPr="00C05A75">
              <w:rPr>
                <w:rStyle w:val="ng-binding"/>
                <w:rFonts w:ascii="Times New Roman" w:eastAsia="微軟正黑體" w:hAnsi="Times New Roman" w:cs="Times New Roman"/>
                <w:b/>
                <w:bCs/>
                <w:color w:val="333333"/>
                <w:sz w:val="40"/>
                <w:szCs w:val="27"/>
              </w:rPr>
              <w:t>(</w:t>
            </w:r>
            <w:r w:rsidRPr="00C05A75">
              <w:rPr>
                <w:rStyle w:val="ng-binding"/>
                <w:rFonts w:ascii="Times New Roman" w:eastAsia="微軟正黑體" w:hAnsi="Times New Roman" w:cs="Times New Roman"/>
                <w:b/>
                <w:bCs/>
                <w:color w:val="333333"/>
                <w:sz w:val="40"/>
                <w:szCs w:val="27"/>
              </w:rPr>
              <w:t>二</w:t>
            </w:r>
            <w:r w:rsidRPr="00C05A75">
              <w:rPr>
                <w:rStyle w:val="ng-binding"/>
                <w:rFonts w:ascii="Times New Roman" w:eastAsia="微軟正黑體" w:hAnsi="Times New Roman" w:cs="Times New Roman"/>
                <w:b/>
                <w:bCs/>
                <w:color w:val="333333"/>
                <w:sz w:val="40"/>
                <w:szCs w:val="27"/>
              </w:rPr>
              <w:t>)</w:t>
            </w:r>
          </w:p>
        </w:tc>
        <w:tc>
          <w:tcPr>
            <w:tcW w:w="2835" w:type="dxa"/>
            <w:vAlign w:val="center"/>
          </w:tcPr>
          <w:p w:rsidR="00156BA0" w:rsidRPr="00C05A75" w:rsidRDefault="00156BA0" w:rsidP="00156BA0">
            <w:pPr>
              <w:jc w:val="center"/>
              <w:rPr>
                <w:rFonts w:ascii="Times New Roman" w:eastAsia="微軟正黑體" w:hAnsi="Times New Roman" w:cs="Times New Roman"/>
                <w:b/>
                <w:sz w:val="40"/>
              </w:rPr>
            </w:pPr>
            <w:r w:rsidRPr="00C05A75">
              <w:rPr>
                <w:rFonts w:ascii="Times New Roman" w:eastAsia="微軟正黑體" w:hAnsi="Times New Roman" w:cs="Times New Roman"/>
                <w:b/>
                <w:sz w:val="40"/>
              </w:rPr>
              <w:t>週二</w:t>
            </w:r>
            <w:r w:rsidRPr="00C05A75">
              <w:rPr>
                <w:rFonts w:ascii="Times New Roman" w:eastAsia="微軟正黑體" w:hAnsi="Times New Roman" w:cs="Times New Roman"/>
                <w:b/>
                <w:sz w:val="40"/>
              </w:rPr>
              <w:t xml:space="preserve"> 1-2</w:t>
            </w:r>
            <w:r w:rsidRPr="00C05A75">
              <w:rPr>
                <w:rFonts w:ascii="Times New Roman" w:eastAsia="微軟正黑體" w:hAnsi="Times New Roman" w:cs="Times New Roman"/>
                <w:b/>
                <w:sz w:val="40"/>
              </w:rPr>
              <w:t>節</w:t>
            </w:r>
          </w:p>
        </w:tc>
        <w:tc>
          <w:tcPr>
            <w:tcW w:w="5245" w:type="dxa"/>
            <w:vAlign w:val="center"/>
          </w:tcPr>
          <w:p w:rsidR="00156BA0" w:rsidRPr="00156BA0" w:rsidRDefault="00156BA0" w:rsidP="00156BA0">
            <w:pPr>
              <w:jc w:val="center"/>
              <w:rPr>
                <w:rFonts w:ascii="Times New Roman" w:eastAsia="微軟正黑體" w:hAnsi="Times New Roman" w:cs="Times New Roman"/>
                <w:sz w:val="52"/>
              </w:rPr>
            </w:pPr>
            <w:r w:rsidRPr="00156BA0">
              <w:rPr>
                <w:rFonts w:ascii="Times New Roman" w:eastAsia="微軟正黑體" w:hAnsi="Times New Roman" w:cs="Times New Roman"/>
                <w:sz w:val="52"/>
              </w:rPr>
              <w:t>更換教室為</w:t>
            </w:r>
            <w:r w:rsidRPr="00156BA0">
              <w:rPr>
                <w:rFonts w:ascii="Times New Roman" w:eastAsia="微軟正黑體" w:hAnsi="Times New Roman" w:cs="Times New Roman"/>
                <w:b/>
                <w:sz w:val="52"/>
                <w:highlight w:val="yellow"/>
                <w:u w:val="single"/>
              </w:rPr>
              <w:t>教學</w:t>
            </w:r>
            <w:r w:rsidRPr="00156BA0">
              <w:rPr>
                <w:rFonts w:ascii="Times New Roman" w:eastAsia="微軟正黑體" w:hAnsi="Times New Roman" w:cs="Times New Roman"/>
                <w:b/>
                <w:sz w:val="52"/>
                <w:highlight w:val="yellow"/>
                <w:u w:val="single"/>
              </w:rPr>
              <w:t>418</w:t>
            </w:r>
          </w:p>
        </w:tc>
        <w:tc>
          <w:tcPr>
            <w:tcW w:w="4336" w:type="dxa"/>
            <w:vAlign w:val="center"/>
          </w:tcPr>
          <w:p w:rsidR="00156BA0" w:rsidRPr="00156BA0" w:rsidRDefault="00156BA0" w:rsidP="00156BA0">
            <w:pPr>
              <w:jc w:val="center"/>
              <w:rPr>
                <w:rFonts w:ascii="Times New Roman" w:eastAsia="微軟正黑體" w:hAnsi="Times New Roman" w:cs="Times New Roman"/>
                <w:sz w:val="40"/>
              </w:rPr>
            </w:pPr>
            <w:r w:rsidRPr="00156BA0">
              <w:rPr>
                <w:rFonts w:ascii="Times New Roman" w:eastAsia="微軟正黑體" w:hAnsi="Times New Roman" w:cs="Times New Roman"/>
                <w:sz w:val="40"/>
              </w:rPr>
              <w:t>3/2</w:t>
            </w:r>
            <w:r w:rsidRPr="00156BA0">
              <w:rPr>
                <w:rFonts w:ascii="Times New Roman" w:eastAsia="微軟正黑體" w:hAnsi="Times New Roman" w:cs="Times New Roman"/>
                <w:sz w:val="40"/>
              </w:rPr>
              <w:t>日</w:t>
            </w:r>
            <w:r w:rsidRPr="00156BA0">
              <w:rPr>
                <w:rFonts w:ascii="Times New Roman" w:eastAsia="微軟正黑體" w:hAnsi="Times New Roman" w:cs="Times New Roman"/>
                <w:sz w:val="40"/>
              </w:rPr>
              <w:t>(</w:t>
            </w:r>
            <w:r w:rsidRPr="00156BA0">
              <w:rPr>
                <w:rFonts w:ascii="Times New Roman" w:eastAsia="微軟正黑體" w:hAnsi="Times New Roman" w:cs="Times New Roman"/>
                <w:sz w:val="40"/>
              </w:rPr>
              <w:t>二</w:t>
            </w:r>
            <w:r w:rsidRPr="00156BA0">
              <w:rPr>
                <w:rFonts w:ascii="Times New Roman" w:eastAsia="微軟正黑體" w:hAnsi="Times New Roman" w:cs="Times New Roman"/>
                <w:sz w:val="40"/>
              </w:rPr>
              <w:t>)</w:t>
            </w:r>
            <w:r w:rsidRPr="00156BA0">
              <w:rPr>
                <w:rFonts w:ascii="Times New Roman" w:eastAsia="微軟正黑體" w:hAnsi="Times New Roman" w:cs="Times New Roman"/>
                <w:sz w:val="40"/>
              </w:rPr>
              <w:t>需要上課</w:t>
            </w:r>
          </w:p>
        </w:tc>
      </w:tr>
      <w:tr w:rsidR="00156BA0" w:rsidRPr="00156BA0" w:rsidTr="00156BA0">
        <w:tc>
          <w:tcPr>
            <w:tcW w:w="2972" w:type="dxa"/>
            <w:vAlign w:val="center"/>
          </w:tcPr>
          <w:p w:rsidR="00156BA0" w:rsidRPr="00C05A75" w:rsidRDefault="00156BA0" w:rsidP="00156BA0">
            <w:pPr>
              <w:widowControl/>
              <w:jc w:val="center"/>
              <w:rPr>
                <w:rFonts w:ascii="Times New Roman" w:eastAsia="微軟正黑體" w:hAnsi="Times New Roman" w:cs="Times New Roman"/>
                <w:b/>
                <w:sz w:val="40"/>
              </w:rPr>
            </w:pPr>
            <w:r w:rsidRPr="00C05A75">
              <w:rPr>
                <w:rFonts w:ascii="Times New Roman" w:eastAsia="微軟正黑體" w:hAnsi="Times New Roman" w:cs="Times New Roman"/>
                <w:b/>
                <w:bCs/>
                <w:color w:val="333333"/>
                <w:sz w:val="40"/>
                <w:szCs w:val="27"/>
              </w:rPr>
              <w:t>AC245C</w:t>
            </w:r>
            <w:r w:rsidRPr="00C05A75">
              <w:rPr>
                <w:rFonts w:ascii="Times New Roman" w:eastAsia="微軟正黑體" w:hAnsi="Times New Roman" w:cs="Times New Roman"/>
                <w:b/>
                <w:bCs/>
                <w:color w:val="333333"/>
                <w:sz w:val="40"/>
                <w:szCs w:val="27"/>
              </w:rPr>
              <w:br/>
            </w:r>
            <w:r w:rsidRPr="00C05A75">
              <w:rPr>
                <w:rFonts w:ascii="Times New Roman" w:eastAsia="微軟正黑體" w:hAnsi="Times New Roman" w:cs="Times New Roman"/>
                <w:b/>
                <w:bCs/>
                <w:color w:val="333333"/>
                <w:sz w:val="40"/>
                <w:szCs w:val="27"/>
              </w:rPr>
              <w:t>稅務法規</w:t>
            </w:r>
            <w:r w:rsidRPr="00C05A75">
              <w:rPr>
                <w:rFonts w:ascii="Times New Roman" w:eastAsia="微軟正黑體" w:hAnsi="Times New Roman" w:cs="Times New Roman"/>
                <w:b/>
                <w:bCs/>
                <w:color w:val="333333"/>
                <w:sz w:val="40"/>
                <w:szCs w:val="27"/>
              </w:rPr>
              <w:t>(</w:t>
            </w:r>
            <w:r w:rsidRPr="00C05A75">
              <w:rPr>
                <w:rFonts w:ascii="Times New Roman" w:eastAsia="微軟正黑體" w:hAnsi="Times New Roman" w:cs="Times New Roman"/>
                <w:b/>
                <w:bCs/>
                <w:color w:val="333333"/>
                <w:sz w:val="40"/>
                <w:szCs w:val="27"/>
              </w:rPr>
              <w:t>二</w:t>
            </w:r>
            <w:r w:rsidRPr="00C05A75">
              <w:rPr>
                <w:rFonts w:ascii="Times New Roman" w:eastAsia="微軟正黑體" w:hAnsi="Times New Roman" w:cs="Times New Roman"/>
                <w:b/>
                <w:bCs/>
                <w:color w:val="333333"/>
                <w:sz w:val="40"/>
                <w:szCs w:val="27"/>
              </w:rPr>
              <w:t>)</w:t>
            </w:r>
          </w:p>
        </w:tc>
        <w:tc>
          <w:tcPr>
            <w:tcW w:w="2835" w:type="dxa"/>
            <w:vAlign w:val="center"/>
          </w:tcPr>
          <w:p w:rsidR="00156BA0" w:rsidRPr="00C05A75" w:rsidRDefault="00156BA0" w:rsidP="00156BA0">
            <w:pPr>
              <w:jc w:val="center"/>
              <w:rPr>
                <w:rFonts w:ascii="Times New Roman" w:eastAsia="微軟正黑體" w:hAnsi="Times New Roman" w:cs="Times New Roman"/>
                <w:b/>
                <w:sz w:val="40"/>
              </w:rPr>
            </w:pPr>
            <w:r w:rsidRPr="00C05A75">
              <w:rPr>
                <w:rFonts w:ascii="Times New Roman" w:eastAsia="微軟正黑體" w:hAnsi="Times New Roman" w:cs="Times New Roman"/>
                <w:b/>
                <w:sz w:val="40"/>
              </w:rPr>
              <w:t>週二</w:t>
            </w:r>
            <w:r w:rsidRPr="00C05A75">
              <w:rPr>
                <w:rFonts w:ascii="Times New Roman" w:eastAsia="微軟正黑體" w:hAnsi="Times New Roman" w:cs="Times New Roman"/>
                <w:b/>
                <w:sz w:val="40"/>
              </w:rPr>
              <w:t xml:space="preserve"> 3-4</w:t>
            </w:r>
            <w:r w:rsidRPr="00C05A75">
              <w:rPr>
                <w:rFonts w:ascii="Times New Roman" w:eastAsia="微軟正黑體" w:hAnsi="Times New Roman" w:cs="Times New Roman"/>
                <w:b/>
                <w:sz w:val="40"/>
              </w:rPr>
              <w:t>節</w:t>
            </w:r>
          </w:p>
        </w:tc>
        <w:tc>
          <w:tcPr>
            <w:tcW w:w="5245" w:type="dxa"/>
            <w:vAlign w:val="center"/>
          </w:tcPr>
          <w:p w:rsidR="00156BA0" w:rsidRPr="00156BA0" w:rsidRDefault="00156BA0" w:rsidP="00156BA0">
            <w:pPr>
              <w:jc w:val="center"/>
              <w:rPr>
                <w:rFonts w:ascii="Times New Roman" w:eastAsia="微軟正黑體" w:hAnsi="Times New Roman" w:cs="Times New Roman"/>
                <w:sz w:val="52"/>
              </w:rPr>
            </w:pPr>
            <w:r w:rsidRPr="00156BA0">
              <w:rPr>
                <w:rFonts w:ascii="Times New Roman" w:eastAsia="微軟正黑體" w:hAnsi="Times New Roman" w:cs="Times New Roman"/>
                <w:sz w:val="52"/>
              </w:rPr>
              <w:t>更換教室為</w:t>
            </w:r>
            <w:r w:rsidRPr="00156BA0">
              <w:rPr>
                <w:rFonts w:ascii="Times New Roman" w:eastAsia="微軟正黑體" w:hAnsi="Times New Roman" w:cs="Times New Roman"/>
                <w:b/>
                <w:sz w:val="52"/>
                <w:highlight w:val="yellow"/>
                <w:u w:val="single"/>
              </w:rPr>
              <w:t>教學</w:t>
            </w:r>
            <w:r w:rsidRPr="00156BA0">
              <w:rPr>
                <w:rFonts w:ascii="Times New Roman" w:eastAsia="微軟正黑體" w:hAnsi="Times New Roman" w:cs="Times New Roman"/>
                <w:b/>
                <w:sz w:val="52"/>
                <w:highlight w:val="yellow"/>
                <w:u w:val="single"/>
              </w:rPr>
              <w:t>502</w:t>
            </w:r>
          </w:p>
        </w:tc>
        <w:tc>
          <w:tcPr>
            <w:tcW w:w="4336" w:type="dxa"/>
            <w:vAlign w:val="center"/>
          </w:tcPr>
          <w:p w:rsidR="00156BA0" w:rsidRPr="00156BA0" w:rsidRDefault="00156BA0" w:rsidP="00156BA0">
            <w:pPr>
              <w:jc w:val="center"/>
              <w:rPr>
                <w:rFonts w:ascii="Times New Roman" w:eastAsia="微軟正黑體" w:hAnsi="Times New Roman" w:cs="Times New Roman"/>
                <w:sz w:val="40"/>
              </w:rPr>
            </w:pPr>
          </w:p>
        </w:tc>
      </w:tr>
    </w:tbl>
    <w:p w:rsidR="00156BA0" w:rsidRPr="00156BA0" w:rsidRDefault="00156BA0">
      <w:pPr>
        <w:rPr>
          <w:rFonts w:ascii="Times New Roman" w:eastAsia="微軟正黑體" w:hAnsi="Times New Roman" w:cs="Times New Roman"/>
          <w:sz w:val="40"/>
        </w:rPr>
      </w:pPr>
    </w:p>
    <w:p w:rsidR="00C05A75" w:rsidRPr="00156BA0" w:rsidRDefault="00C05A75">
      <w:pPr>
        <w:rPr>
          <w:rFonts w:ascii="Times New Roman" w:eastAsia="微軟正黑體" w:hAnsi="Times New Roman" w:cs="Times New Roman" w:hint="eastAsia"/>
          <w:sz w:val="40"/>
        </w:rPr>
      </w:pPr>
    </w:p>
    <w:p w:rsidR="00156BA0" w:rsidRPr="00156BA0" w:rsidRDefault="00156BA0" w:rsidP="00156BA0">
      <w:pPr>
        <w:jc w:val="right"/>
        <w:rPr>
          <w:rFonts w:ascii="Times New Roman" w:eastAsia="微軟正黑體" w:hAnsi="Times New Roman" w:cs="Times New Roman"/>
          <w:sz w:val="40"/>
        </w:rPr>
      </w:pPr>
      <w:r w:rsidRPr="00156BA0">
        <w:rPr>
          <w:rFonts w:ascii="Times New Roman" w:eastAsia="微軟正黑體" w:hAnsi="Times New Roman" w:cs="Times New Roman"/>
          <w:sz w:val="40"/>
        </w:rPr>
        <w:t>會計學系公告</w:t>
      </w:r>
    </w:p>
    <w:sectPr w:rsidR="00156BA0" w:rsidRPr="00156BA0" w:rsidSect="00156BA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0"/>
    <w:rsid w:val="00156BA0"/>
    <w:rsid w:val="0091609A"/>
    <w:rsid w:val="00BE0692"/>
    <w:rsid w:val="00C0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365F"/>
  <w15:chartTrackingRefBased/>
  <w15:docId w15:val="{BD94BF22-7975-4736-99BE-B7DB6189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156BA0"/>
  </w:style>
  <w:style w:type="table" w:styleId="a3">
    <w:name w:val="Table Grid"/>
    <w:basedOn w:val="a1"/>
    <w:uiPriority w:val="39"/>
    <w:rsid w:val="0015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05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A2E6-4D65-46E9-A479-6653CA80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林惠智</dc:creator>
  <cp:keywords/>
  <dc:description/>
  <cp:lastModifiedBy>林惠智</cp:lastModifiedBy>
  <cp:revision>2</cp:revision>
  <cp:lastPrinted>2021-02-26T06:47:00Z</cp:lastPrinted>
  <dcterms:created xsi:type="dcterms:W3CDTF">2021-02-26T06:32:00Z</dcterms:created>
  <dcterms:modified xsi:type="dcterms:W3CDTF">2021-02-26T06:47:00Z</dcterms:modified>
</cp:coreProperties>
</file>