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2" w:rsidRDefault="00C83C4D">
      <w:pPr>
        <w:pStyle w:val="Standard"/>
        <w:spacing w:line="360" w:lineRule="exact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32"/>
          <w:szCs w:val="28"/>
        </w:rPr>
        <w:t>中原大學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111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學年度預備研究生獎學金申請書</w:t>
      </w:r>
    </w:p>
    <w:p w:rsidR="002E4E42" w:rsidRDefault="002E4E42">
      <w:pPr>
        <w:pStyle w:val="Standard"/>
        <w:spacing w:line="300" w:lineRule="exact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</w:p>
    <w:p w:rsidR="002E4E42" w:rsidRDefault="00C83C4D">
      <w:pPr>
        <w:pStyle w:val="Standard"/>
        <w:ind w:right="-919"/>
        <w:jc w:val="right"/>
      </w:pPr>
      <w:r>
        <w:rPr>
          <w:rFonts w:ascii="Times New Roman" w:eastAsia="標楷體" w:hAnsi="Times New Roman"/>
          <w:szCs w:val="20"/>
        </w:rPr>
        <w:t>申請日期：　　年　　月　　日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249"/>
        <w:gridCol w:w="1984"/>
        <w:gridCol w:w="3980"/>
      </w:tblGrid>
      <w:tr w:rsidR="002E4E4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240" w:lineRule="exact"/>
              <w:ind w:firstLine="120"/>
              <w:jc w:val="center"/>
            </w:pPr>
            <w:r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E–mail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學系</w:t>
            </w: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申請</w:t>
            </w:r>
          </w:p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歷年平均成績系排前</w:t>
            </w:r>
            <w:r>
              <w:rPr>
                <w:rFonts w:ascii="Times New Roman" w:eastAsia="標楷體" w:hAnsi="Times New Roman" w:cs="Times New Roman"/>
              </w:rPr>
              <w:t>30%</w:t>
            </w:r>
          </w:p>
          <w:p w:rsidR="002E4E42" w:rsidRDefault="00C83C4D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具研究潛力之研究生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由預研生所屬學院審查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應備</w:t>
            </w:r>
          </w:p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文件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申請書</w:t>
            </w:r>
          </w:p>
          <w:p w:rsidR="002E4E42" w:rsidRDefault="00C83C4D">
            <w:pPr>
              <w:pStyle w:val="Standard"/>
              <w:spacing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歷年成績單乙份（含學系排名）</w:t>
            </w:r>
          </w:p>
          <w:p w:rsidR="002E4E42" w:rsidRDefault="00C83C4D">
            <w:pPr>
              <w:pStyle w:val="Standard"/>
              <w:spacing w:line="36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其他應繳文件（具研究潛力佐證資料）</w:t>
            </w: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申請人簽章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指導教授簽章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系主任簽章</w:t>
            </w:r>
          </w:p>
        </w:tc>
        <w:tc>
          <w:tcPr>
            <w:tcW w:w="9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2E4E4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2E4E42" w:rsidRDefault="002E4E42">
      <w:pPr>
        <w:pStyle w:val="Standard"/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1"/>
      </w:tblGrid>
      <w:tr w:rsidR="002E4E4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____________</w:t>
            </w:r>
            <w:r>
              <w:rPr>
                <w:rFonts w:ascii="Times New Roman" w:eastAsia="標楷體" w:hAnsi="Times New Roman" w:cs="Times New Roman"/>
              </w:rPr>
              <w:t>學院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E4E42" w:rsidRDefault="00C83C4D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教務處</w:t>
            </w:r>
          </w:p>
        </w:tc>
      </w:tr>
      <w:tr w:rsidR="002E4E42">
        <w:tblPrEx>
          <w:tblCellMar>
            <w:top w:w="0" w:type="dxa"/>
            <w:bottom w:w="0" w:type="dxa"/>
          </w:tblCellMar>
        </w:tblPrEx>
        <w:trPr>
          <w:trHeight w:val="2226"/>
          <w:jc w:val="center"/>
        </w:trPr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4E42" w:rsidRDefault="00C83C4D">
            <w:pPr>
              <w:pStyle w:val="Standard"/>
              <w:spacing w:before="36"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符合研究優秀教師</w:t>
            </w:r>
            <w:r>
              <w:rPr>
                <w:rFonts w:ascii="Times New Roman" w:eastAsia="標楷體" w:hAnsi="Times New Roman" w:cs="Times New Roman"/>
              </w:rPr>
              <w:t>*</w:t>
            </w:r>
          </w:p>
          <w:p w:rsidR="002E4E42" w:rsidRDefault="00C83C4D">
            <w:pPr>
              <w:pStyle w:val="Standard"/>
              <w:ind w:left="742" w:hanging="742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不符合，原因：</w:t>
            </w:r>
            <w:r>
              <w:rPr>
                <w:rFonts w:ascii="Times New Roman" w:eastAsia="標楷體" w:hAnsi="Times New Roman" w:cs="Times New Roman"/>
              </w:rPr>
              <w:t>________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4E42" w:rsidRDefault="00C83C4D">
            <w:pPr>
              <w:pStyle w:val="Standard"/>
              <w:spacing w:before="36" w:line="280" w:lineRule="exact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符合具研究潛力研究生</w:t>
            </w:r>
          </w:p>
          <w:p w:rsidR="002E4E42" w:rsidRDefault="00C83C4D">
            <w:pPr>
              <w:pStyle w:val="Standard"/>
              <w:spacing w:line="300" w:lineRule="exact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不符合，原因：</w:t>
            </w:r>
            <w:r>
              <w:rPr>
                <w:rFonts w:ascii="Times New Roman" w:eastAsia="標楷體" w:hAnsi="Times New Roman" w:cs="Times New Roman"/>
              </w:rPr>
              <w:t>________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E4E42" w:rsidRDefault="00C83C4D">
            <w:pPr>
              <w:pStyle w:val="Standard"/>
              <w:spacing w:before="36" w:line="280" w:lineRule="exact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符合申請資格</w:t>
            </w:r>
          </w:p>
          <w:p w:rsidR="002E4E42" w:rsidRDefault="00C83C4D">
            <w:pPr>
              <w:pStyle w:val="Standard"/>
              <w:ind w:left="742" w:hanging="742"/>
            </w:pPr>
            <w:r>
              <w:rPr>
                <w:rFonts w:ascii="Times New Roman" w:eastAsia="標楷體" w:hAnsi="Times New Roman" w:cs="Times New Roman"/>
              </w:rPr>
              <w:t xml:space="preserve">□ </w:t>
            </w:r>
            <w:r>
              <w:rPr>
                <w:rFonts w:ascii="Times New Roman" w:eastAsia="標楷體" w:hAnsi="Times New Roman" w:cs="Times New Roman"/>
              </w:rPr>
              <w:t>不符合申請資格</w:t>
            </w:r>
          </w:p>
        </w:tc>
      </w:tr>
    </w:tbl>
    <w:p w:rsidR="002E4E42" w:rsidRDefault="00C83C4D">
      <w:pPr>
        <w:pStyle w:val="Standard"/>
        <w:snapToGrid w:val="0"/>
        <w:spacing w:line="240" w:lineRule="atLeast"/>
        <w:ind w:left="-960"/>
      </w:pPr>
      <w:r>
        <w:rPr>
          <w:rFonts w:ascii="Times New Roman" w:eastAsia="標楷體" w:hAnsi="Times New Roman" w:cs="Times New Roman"/>
          <w:b/>
          <w:sz w:val="22"/>
          <w:szCs w:val="18"/>
        </w:rPr>
        <w:t>備註：</w:t>
      </w:r>
    </w:p>
    <w:p w:rsidR="002E4E42" w:rsidRDefault="00C83C4D">
      <w:pPr>
        <w:pStyle w:val="a5"/>
        <w:numPr>
          <w:ilvl w:val="0"/>
          <w:numId w:val="7"/>
        </w:numPr>
        <w:snapToGrid w:val="0"/>
        <w:spacing w:line="240" w:lineRule="atLeast"/>
        <w:ind w:right="-912"/>
        <w:jc w:val="both"/>
        <w:rPr>
          <w:rFonts w:eastAsia="標楷體"/>
          <w:sz w:val="22"/>
          <w:szCs w:val="20"/>
        </w:rPr>
      </w:pPr>
      <w:r>
        <w:rPr>
          <w:rFonts w:eastAsia="標楷體"/>
          <w:sz w:val="22"/>
          <w:szCs w:val="20"/>
        </w:rPr>
        <w:t>本校預備研究生於</w:t>
      </w:r>
      <w:r>
        <w:rPr>
          <w:rFonts w:eastAsia="標楷體"/>
          <w:sz w:val="22"/>
          <w:szCs w:val="20"/>
        </w:rPr>
        <w:t>111</w:t>
      </w:r>
      <w:r>
        <w:rPr>
          <w:rFonts w:eastAsia="標楷體"/>
          <w:sz w:val="22"/>
          <w:szCs w:val="20"/>
        </w:rPr>
        <w:t>學年度錄取且註冊在學本校碩士班者，由本校優秀教師擔任單一指導教授，符合資格經審查通過者，發給獎學金肆萬元整。獎學金於學生就讀碩士班一年級依學期分</w:t>
      </w:r>
      <w:r>
        <w:rPr>
          <w:rFonts w:eastAsia="標楷體"/>
          <w:sz w:val="22"/>
          <w:szCs w:val="20"/>
        </w:rPr>
        <w:t xml:space="preserve"> 2</w:t>
      </w:r>
      <w:r>
        <w:rPr>
          <w:rFonts w:eastAsia="標楷體"/>
          <w:sz w:val="22"/>
          <w:szCs w:val="20"/>
        </w:rPr>
        <w:t>次發给。</w:t>
      </w:r>
    </w:p>
    <w:p w:rsidR="002E4E42" w:rsidRDefault="00C83C4D">
      <w:pPr>
        <w:pStyle w:val="a5"/>
        <w:numPr>
          <w:ilvl w:val="0"/>
          <w:numId w:val="7"/>
        </w:numPr>
        <w:snapToGrid w:val="0"/>
        <w:spacing w:line="240" w:lineRule="atLeast"/>
        <w:ind w:right="-912"/>
        <w:jc w:val="both"/>
        <w:rPr>
          <w:rFonts w:eastAsia="標楷體"/>
          <w:sz w:val="22"/>
          <w:szCs w:val="20"/>
        </w:rPr>
      </w:pPr>
      <w:r>
        <w:rPr>
          <w:rFonts w:eastAsia="標楷體"/>
          <w:sz w:val="22"/>
          <w:szCs w:val="20"/>
        </w:rPr>
        <w:t>*</w:t>
      </w:r>
      <w:r>
        <w:rPr>
          <w:rFonts w:eastAsia="標楷體"/>
          <w:sz w:val="22"/>
          <w:szCs w:val="20"/>
        </w:rPr>
        <w:t>本校研究優秀教師定義依據國科會</w:t>
      </w:r>
      <w:r>
        <w:rPr>
          <w:rFonts w:eastAsia="標楷體"/>
          <w:sz w:val="22"/>
          <w:szCs w:val="20"/>
        </w:rPr>
        <w:t>110</w:t>
      </w:r>
      <w:r>
        <w:rPr>
          <w:rFonts w:eastAsia="標楷體"/>
          <w:sz w:val="22"/>
          <w:szCs w:val="20"/>
        </w:rPr>
        <w:t>年度補助大專校院研究獎勵名單</w:t>
      </w:r>
      <w:r>
        <w:rPr>
          <w:rFonts w:eastAsia="標楷體"/>
          <w:sz w:val="22"/>
          <w:szCs w:val="20"/>
        </w:rPr>
        <w:t>(</w:t>
      </w:r>
      <w:r>
        <w:rPr>
          <w:rFonts w:eastAsia="標楷體"/>
          <w:sz w:val="22"/>
          <w:szCs w:val="20"/>
        </w:rPr>
        <w:t>彈性薪資</w:t>
      </w:r>
      <w:r>
        <w:rPr>
          <w:rFonts w:eastAsia="標楷體"/>
          <w:sz w:val="22"/>
          <w:szCs w:val="20"/>
        </w:rPr>
        <w:t xml:space="preserve">)  </w:t>
      </w:r>
      <w:r>
        <w:rPr>
          <w:rFonts w:eastAsia="標楷體"/>
          <w:sz w:val="22"/>
          <w:szCs w:val="20"/>
        </w:rPr>
        <w:t>查詢路徑：中原首頁</w:t>
      </w:r>
      <w:r>
        <w:rPr>
          <w:rFonts w:eastAsia="標楷體"/>
          <w:sz w:val="22"/>
          <w:szCs w:val="20"/>
        </w:rPr>
        <w:t>→</w:t>
      </w:r>
      <w:r>
        <w:rPr>
          <w:rFonts w:eastAsia="標楷體"/>
          <w:sz w:val="22"/>
          <w:szCs w:val="20"/>
        </w:rPr>
        <w:t>行政單位</w:t>
      </w:r>
      <w:r>
        <w:rPr>
          <w:rFonts w:eastAsia="標楷體"/>
          <w:sz w:val="22"/>
          <w:szCs w:val="20"/>
        </w:rPr>
        <w:t>→</w:t>
      </w:r>
      <w:r>
        <w:rPr>
          <w:rFonts w:eastAsia="標楷體"/>
          <w:sz w:val="22"/>
          <w:szCs w:val="20"/>
        </w:rPr>
        <w:t>研究發展處</w:t>
      </w:r>
      <w:r>
        <w:rPr>
          <w:rFonts w:eastAsia="標楷體"/>
          <w:sz w:val="22"/>
          <w:szCs w:val="20"/>
        </w:rPr>
        <w:t>→</w:t>
      </w:r>
      <w:r>
        <w:rPr>
          <w:rFonts w:eastAsia="標楷體"/>
          <w:sz w:val="22"/>
          <w:szCs w:val="20"/>
        </w:rPr>
        <w:t>研究優秀教師。</w:t>
      </w:r>
    </w:p>
    <w:p w:rsidR="002E4E42" w:rsidRDefault="002E4E42">
      <w:pPr>
        <w:snapToGrid w:val="0"/>
        <w:spacing w:line="240" w:lineRule="atLeast"/>
        <w:ind w:left="-960" w:right="-912"/>
        <w:jc w:val="both"/>
      </w:pPr>
    </w:p>
    <w:sectPr w:rsidR="002E4E42">
      <w:pgSz w:w="11906" w:h="16838"/>
      <w:pgMar w:top="1418" w:right="1797" w:bottom="1418" w:left="179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4D" w:rsidRDefault="00C83C4D">
      <w:r>
        <w:separator/>
      </w:r>
    </w:p>
  </w:endnote>
  <w:endnote w:type="continuationSeparator" w:id="0">
    <w:p w:rsidR="00C83C4D" w:rsidRDefault="00C8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4D" w:rsidRDefault="00C83C4D">
      <w:r>
        <w:rPr>
          <w:color w:val="000000"/>
        </w:rPr>
        <w:separator/>
      </w:r>
    </w:p>
  </w:footnote>
  <w:footnote w:type="continuationSeparator" w:id="0">
    <w:p w:rsidR="00C83C4D" w:rsidRDefault="00C8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36A"/>
    <w:multiLevelType w:val="multilevel"/>
    <w:tmpl w:val="1E06560A"/>
    <w:lvl w:ilvl="0">
      <w:start w:val="1"/>
      <w:numFmt w:val="decimal"/>
      <w:lvlText w:val="%1."/>
      <w:lvlJc w:val="left"/>
      <w:pPr>
        <w:ind w:left="-600" w:hanging="36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1" w15:restartNumberingAfterBreak="0">
    <w:nsid w:val="105B30CC"/>
    <w:multiLevelType w:val="multilevel"/>
    <w:tmpl w:val="93802CE6"/>
    <w:styleLink w:val="WWNum4"/>
    <w:lvl w:ilvl="0">
      <w:start w:val="1"/>
      <w:numFmt w:val="japaneseCounting"/>
      <w:lvlText w:val="%1、"/>
      <w:lvlJc w:val="left"/>
      <w:pPr>
        <w:ind w:left="-570" w:hanging="39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2" w15:restartNumberingAfterBreak="0">
    <w:nsid w:val="2AB87E85"/>
    <w:multiLevelType w:val="multilevel"/>
    <w:tmpl w:val="25A0EA40"/>
    <w:styleLink w:val="WWNum3"/>
    <w:lvl w:ilvl="0">
      <w:start w:val="1"/>
      <w:numFmt w:val="japaneseCounting"/>
      <w:lvlText w:val="%1、"/>
      <w:lvlJc w:val="left"/>
      <w:pPr>
        <w:ind w:left="-480" w:hanging="48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3" w15:restartNumberingAfterBreak="0">
    <w:nsid w:val="4F746E0A"/>
    <w:multiLevelType w:val="multilevel"/>
    <w:tmpl w:val="9C3AFFBC"/>
    <w:styleLink w:val="WWNum2"/>
    <w:lvl w:ilvl="0">
      <w:start w:val="1"/>
      <w:numFmt w:val="japaneseCounting"/>
      <w:lvlText w:val="%1、"/>
      <w:lvlJc w:val="left"/>
      <w:pPr>
        <w:ind w:left="405" w:hanging="405"/>
      </w:pPr>
      <w:rPr>
        <w:sz w:val="20"/>
        <w:szCs w:val="20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A763E8"/>
    <w:multiLevelType w:val="multilevel"/>
    <w:tmpl w:val="0E54EABA"/>
    <w:styleLink w:val="WW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60D16ACF"/>
    <w:multiLevelType w:val="multilevel"/>
    <w:tmpl w:val="964698DE"/>
    <w:styleLink w:val="WWNum5"/>
    <w:lvl w:ilvl="0">
      <w:start w:val="1"/>
      <w:numFmt w:val="japaneseCounting"/>
      <w:lvlText w:val="%1、"/>
      <w:lvlJc w:val="left"/>
      <w:pPr>
        <w:ind w:left="-480" w:hanging="480"/>
      </w:pPr>
    </w:lvl>
    <w:lvl w:ilvl="1">
      <w:start w:val="1"/>
      <w:numFmt w:val="ideographTraditional"/>
      <w:lvlText w:val="%2、"/>
      <w:lvlJc w:val="left"/>
      <w:pPr>
        <w:ind w:left="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ideographTradition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ideographTradition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6" w15:restartNumberingAfterBreak="0">
    <w:nsid w:val="6440428C"/>
    <w:multiLevelType w:val="multilevel"/>
    <w:tmpl w:val="6122B14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4E42"/>
    <w:rsid w:val="00283DDE"/>
    <w:rsid w:val="002E4E42"/>
    <w:rsid w:val="00C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FCAB2-8CC9-43EC-A446-0C2E361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List Paragraph"/>
    <w:basedOn w:val="Standard"/>
    <w:pPr>
      <w:ind w:left="480"/>
    </w:pPr>
    <w:rPr>
      <w:rFonts w:ascii="Times New Roman" w:hAnsi="Times New Roman" w:cs="Times New Roman"/>
      <w:szCs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eastAsia="標楷體" w:cs="Times New Roman"/>
      <w:lang w:val="en-US"/>
    </w:rPr>
  </w:style>
  <w:style w:type="character" w:customStyle="1" w:styleId="ListLabel2">
    <w:name w:val="ListLabel 2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黃昭然</dc:creator>
  <cp:lastModifiedBy>ASUS 2020</cp:lastModifiedBy>
  <cp:revision>2</cp:revision>
  <cp:lastPrinted>2022-06-20T05:38:00Z</cp:lastPrinted>
  <dcterms:created xsi:type="dcterms:W3CDTF">2022-09-22T01:24:00Z</dcterms:created>
  <dcterms:modified xsi:type="dcterms:W3CDTF">2022-09-22T01:24:00Z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